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C6" w:rsidRPr="00C82EC6" w:rsidRDefault="00C82EC6" w:rsidP="00C82EC6">
      <w:pPr>
        <w:tabs>
          <w:tab w:val="left" w:pos="-5954"/>
        </w:tabs>
        <w:spacing w:after="0" w:line="264" w:lineRule="auto"/>
        <w:ind w:left="6663"/>
        <w:rPr>
          <w:rFonts w:ascii="Times New Roman" w:hAnsi="Times New Roman"/>
          <w:sz w:val="28"/>
          <w:szCs w:val="28"/>
        </w:rPr>
      </w:pPr>
      <w:r w:rsidRPr="00C82EC6">
        <w:rPr>
          <w:rFonts w:ascii="Times New Roman" w:hAnsi="Times New Roman"/>
          <w:sz w:val="28"/>
          <w:szCs w:val="28"/>
        </w:rPr>
        <w:t>Приложение</w:t>
      </w:r>
    </w:p>
    <w:p w:rsidR="00C82EC6" w:rsidRPr="00C82EC6" w:rsidRDefault="00C82EC6" w:rsidP="00C82EC6">
      <w:pPr>
        <w:tabs>
          <w:tab w:val="left" w:pos="-5954"/>
        </w:tabs>
        <w:spacing w:after="0" w:line="264" w:lineRule="auto"/>
        <w:ind w:left="6663"/>
        <w:rPr>
          <w:rFonts w:ascii="Times New Roman" w:hAnsi="Times New Roman"/>
          <w:sz w:val="28"/>
          <w:szCs w:val="28"/>
        </w:rPr>
      </w:pPr>
      <w:r w:rsidRPr="00C82EC6">
        <w:rPr>
          <w:rFonts w:ascii="Times New Roman" w:hAnsi="Times New Roman"/>
          <w:sz w:val="28"/>
          <w:szCs w:val="28"/>
        </w:rPr>
        <w:t>к решению Президиума</w:t>
      </w:r>
    </w:p>
    <w:p w:rsidR="00C82EC6" w:rsidRPr="00C82EC6" w:rsidRDefault="00C82EC6" w:rsidP="00C82EC6">
      <w:pPr>
        <w:tabs>
          <w:tab w:val="left" w:pos="-5954"/>
        </w:tabs>
        <w:spacing w:after="0" w:line="264" w:lineRule="auto"/>
        <w:ind w:left="6663"/>
        <w:rPr>
          <w:rFonts w:ascii="Times New Roman" w:hAnsi="Times New Roman"/>
          <w:sz w:val="28"/>
          <w:szCs w:val="28"/>
        </w:rPr>
      </w:pPr>
      <w:r w:rsidRPr="00C82EC6">
        <w:rPr>
          <w:rFonts w:ascii="Times New Roman" w:hAnsi="Times New Roman"/>
          <w:sz w:val="28"/>
          <w:szCs w:val="28"/>
        </w:rPr>
        <w:t>Совета (ассоциации)</w:t>
      </w:r>
    </w:p>
    <w:p w:rsidR="00C82EC6" w:rsidRDefault="00C82EC6" w:rsidP="00C82EC6">
      <w:pPr>
        <w:tabs>
          <w:tab w:val="left" w:pos="-5954"/>
        </w:tabs>
        <w:spacing w:after="0" w:line="264" w:lineRule="auto"/>
        <w:ind w:left="6663"/>
        <w:rPr>
          <w:rFonts w:ascii="Times New Roman" w:hAnsi="Times New Roman"/>
          <w:b/>
          <w:sz w:val="28"/>
          <w:szCs w:val="28"/>
        </w:rPr>
      </w:pPr>
      <w:r w:rsidRPr="00C82EC6">
        <w:rPr>
          <w:rFonts w:ascii="Times New Roman" w:hAnsi="Times New Roman"/>
          <w:sz w:val="28"/>
          <w:szCs w:val="28"/>
        </w:rPr>
        <w:t>от 24.01.2020 № 23</w:t>
      </w:r>
    </w:p>
    <w:p w:rsidR="00C82EC6" w:rsidRDefault="00C82EC6" w:rsidP="005315AC">
      <w:pPr>
        <w:tabs>
          <w:tab w:val="left" w:pos="-5954"/>
          <w:tab w:val="left" w:pos="0"/>
        </w:tabs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5AC" w:rsidRPr="005315AC" w:rsidRDefault="005315AC" w:rsidP="005315AC">
      <w:pPr>
        <w:tabs>
          <w:tab w:val="left" w:pos="-5954"/>
          <w:tab w:val="left" w:pos="0"/>
        </w:tabs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5315AC"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315AC">
        <w:rPr>
          <w:rFonts w:ascii="Times New Roman" w:hAnsi="Times New Roman"/>
          <w:b/>
          <w:sz w:val="28"/>
          <w:szCs w:val="28"/>
        </w:rPr>
        <w:t xml:space="preserve">ОБ ОБЛАСТНОМ КОНКУРСЕ </w:t>
      </w:r>
    </w:p>
    <w:p w:rsidR="005315AC" w:rsidRPr="005315AC" w:rsidRDefault="005315AC" w:rsidP="005315AC">
      <w:pPr>
        <w:tabs>
          <w:tab w:val="left" w:pos="-5954"/>
          <w:tab w:val="left" w:pos="0"/>
        </w:tabs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5315AC">
        <w:rPr>
          <w:rFonts w:ascii="Times New Roman" w:hAnsi="Times New Roman"/>
          <w:b/>
          <w:sz w:val="28"/>
          <w:szCs w:val="28"/>
        </w:rPr>
        <w:t>«ЛУЧШИЙ МУНИЦИПАЛЬНЫЙ ИНТЕРНЕТ-САЙТ</w:t>
      </w:r>
    </w:p>
    <w:p w:rsidR="005315AC" w:rsidRPr="005315AC" w:rsidRDefault="005315AC" w:rsidP="005315AC">
      <w:pPr>
        <w:tabs>
          <w:tab w:val="left" w:pos="-5954"/>
          <w:tab w:val="left" w:pos="0"/>
        </w:tabs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5315AC">
        <w:rPr>
          <w:rFonts w:ascii="Times New Roman" w:hAnsi="Times New Roman"/>
          <w:b/>
          <w:sz w:val="28"/>
          <w:szCs w:val="28"/>
        </w:rPr>
        <w:t>ОРЕНБУРГСКОЙ ОБЛАСТИ»</w:t>
      </w:r>
    </w:p>
    <w:p w:rsidR="005315AC" w:rsidRPr="005315AC" w:rsidRDefault="005315AC" w:rsidP="005315AC">
      <w:pPr>
        <w:tabs>
          <w:tab w:val="left" w:pos="-5954"/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315AC" w:rsidRPr="005315AC" w:rsidRDefault="005315AC" w:rsidP="005315A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5A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315AC" w:rsidRPr="005315AC" w:rsidRDefault="005315AC" w:rsidP="005315A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1.1. Конкурс «Лучший муниципальный Интернет-сайт Оренбургской области» (далее - конкурс) проводится Советом (ассоциацией) муниципальных образований Оренбургской области не реже одного раза в два с половиной года согласно Положению, утвержденному Президиумом Совета (ассоциации).</w:t>
      </w:r>
    </w:p>
    <w:p w:rsidR="005315AC" w:rsidRPr="005315AC" w:rsidRDefault="005315AC" w:rsidP="005315A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1.2. Конкурс проводится в целях:</w:t>
      </w:r>
    </w:p>
    <w:p w:rsidR="005315AC" w:rsidRPr="005315AC" w:rsidRDefault="005315AC" w:rsidP="005315AC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- повышения информационной открытости органов местного самоуправления муниципальных образований Оренбургской области (далее также – органы местного самоуправления);</w:t>
      </w:r>
    </w:p>
    <w:p w:rsidR="005315AC" w:rsidRPr="005315AC" w:rsidRDefault="005315AC" w:rsidP="005315AC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- повышения эффективности взаимодействия органов местного самоуправления с гражданским обществом, качества и доступности оказываемых ими информационно-коммуникационных услуг;</w:t>
      </w:r>
    </w:p>
    <w:p w:rsidR="005315AC" w:rsidRPr="005315AC" w:rsidRDefault="005315AC" w:rsidP="005315AC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- активизации деятельности органов местного самоуправления по внедрению информационно-коммуникационных технологий;</w:t>
      </w:r>
    </w:p>
    <w:p w:rsidR="005315AC" w:rsidRPr="005315AC" w:rsidRDefault="005315AC" w:rsidP="005315AC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- изучения и распространения лучшего опыта работы органов местного самоуправления по внедрению информационно-коммуникационных технологий в сети Интернет.</w:t>
      </w:r>
    </w:p>
    <w:p w:rsidR="005315AC" w:rsidRPr="005315AC" w:rsidRDefault="005315AC" w:rsidP="005315A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1.3. Участниками конкурса являются органы местного самоуправления муниципальных образований Оренбургской области.</w:t>
      </w:r>
    </w:p>
    <w:p w:rsidR="005315AC" w:rsidRPr="005315AC" w:rsidRDefault="005315AC" w:rsidP="005315A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5AC">
        <w:rPr>
          <w:rFonts w:ascii="Times New Roman" w:hAnsi="Times New Roman"/>
          <w:b/>
          <w:sz w:val="28"/>
          <w:szCs w:val="28"/>
        </w:rPr>
        <w:t>2. Номинации конкурса</w:t>
      </w:r>
    </w:p>
    <w:p w:rsidR="005315AC" w:rsidRPr="005315AC" w:rsidRDefault="005315AC" w:rsidP="005315AC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2.1. Конкурс проводится по двум номинациям:</w:t>
      </w:r>
    </w:p>
    <w:p w:rsidR="005315AC" w:rsidRPr="005315AC" w:rsidRDefault="005315AC" w:rsidP="005315AC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lastRenderedPageBreak/>
        <w:t>- «Лучший Интернет-сайт городского округа, муниципального района Оренбургской области»;</w:t>
      </w:r>
    </w:p>
    <w:p w:rsidR="005315AC" w:rsidRPr="005315AC" w:rsidRDefault="005315AC" w:rsidP="005315AC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- «Лучший Интернет-сайт сельского поселения Оренбургской области».</w:t>
      </w:r>
    </w:p>
    <w:p w:rsidR="005315AC" w:rsidRPr="005315AC" w:rsidRDefault="005315AC" w:rsidP="005315AC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2.2. По каждой номинации жюри конкурса определяет по одному победителю.</w:t>
      </w:r>
    </w:p>
    <w:p w:rsidR="005315AC" w:rsidRPr="005315AC" w:rsidRDefault="005315AC" w:rsidP="005315A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5AC">
        <w:rPr>
          <w:rFonts w:ascii="Times New Roman" w:hAnsi="Times New Roman"/>
          <w:b/>
          <w:sz w:val="28"/>
          <w:szCs w:val="28"/>
        </w:rPr>
        <w:t>3. Критерии оценки сайтов участников конкурса</w:t>
      </w:r>
    </w:p>
    <w:p w:rsidR="005315AC" w:rsidRPr="005315AC" w:rsidRDefault="005315AC" w:rsidP="005315AC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3.1. Основные критерии оценки Интернет-сайтов муниципальных образований при проведении конкурса определены и применяются в соответствии с положениями статей 4, 10, 13, 14 Федерального закона «Об обеспечении доступа к информации о деятельности государственных органов и органов местного самоуправления» от 09.02.2009 г. № 8-ФЗ.</w:t>
      </w:r>
    </w:p>
    <w:p w:rsidR="005315AC" w:rsidRPr="005315AC" w:rsidRDefault="005315AC" w:rsidP="005315A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 xml:space="preserve">3.2. Основными критериями оценки являются: </w:t>
      </w:r>
    </w:p>
    <w:p w:rsidR="005315AC" w:rsidRPr="005315AC" w:rsidRDefault="005315AC" w:rsidP="005315A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а) наличие и содержание правовых документов, изданных органами местного самоуправления, регулирующих размещение информации на официальных сайтах в сети Интернет;</w:t>
      </w:r>
    </w:p>
    <w:p w:rsidR="005315AC" w:rsidRPr="005315AC" w:rsidRDefault="005315AC" w:rsidP="005315A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 xml:space="preserve">б) полнота размещаемой информации в сопоставлении с положениями ст. 13 Федерального закона от 09.02.2009 г. № 8-ФЗ;  </w:t>
      </w:r>
    </w:p>
    <w:p w:rsidR="005315AC" w:rsidRPr="005315AC" w:rsidRDefault="005315AC" w:rsidP="005315A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в) периодичность размещения информации в сети Интернет и сроки её обновления;</w:t>
      </w:r>
    </w:p>
    <w:p w:rsidR="005315AC" w:rsidRPr="005315AC" w:rsidRDefault="005315AC" w:rsidP="005315A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г) удобство интерфейса:</w:t>
      </w:r>
    </w:p>
    <w:p w:rsidR="005315AC" w:rsidRPr="005315AC" w:rsidRDefault="005315AC" w:rsidP="005315AC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- учитывается наличие карты сайта, возможность поиска информации по сайту;</w:t>
      </w:r>
    </w:p>
    <w:p w:rsidR="005315AC" w:rsidRPr="005315AC" w:rsidRDefault="005315AC" w:rsidP="005315AC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- оценивается наличие сквозного меню (меню, которое присутствует на каждой странице сайта);</w:t>
      </w:r>
    </w:p>
    <w:p w:rsidR="005315AC" w:rsidRPr="005315AC" w:rsidRDefault="005315AC" w:rsidP="005315AC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- оценивается иерархическая структурированность информации сайта, степень интуитивно - понятного меню;</w:t>
      </w:r>
    </w:p>
    <w:p w:rsidR="005315AC" w:rsidRPr="005315AC" w:rsidRDefault="005315AC" w:rsidP="005315AC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- позволяет ли навигация вернуться на предыдущие подуровни сайта и присутствие на всех страницах сайта ссылки на главную страницу;</w:t>
      </w:r>
    </w:p>
    <w:p w:rsidR="005315AC" w:rsidRPr="005315AC" w:rsidRDefault="005315AC" w:rsidP="005315A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15AC">
        <w:rPr>
          <w:rFonts w:ascii="Times New Roman" w:hAnsi="Times New Roman"/>
          <w:sz w:val="28"/>
          <w:szCs w:val="28"/>
        </w:rPr>
        <w:t>д</w:t>
      </w:r>
      <w:proofErr w:type="spellEnd"/>
      <w:r w:rsidRPr="005315AC">
        <w:rPr>
          <w:rFonts w:ascii="Times New Roman" w:hAnsi="Times New Roman"/>
          <w:sz w:val="28"/>
          <w:szCs w:val="28"/>
        </w:rPr>
        <w:t>) привлекательность дизайна сайта:</w:t>
      </w:r>
    </w:p>
    <w:p w:rsidR="005315AC" w:rsidRPr="005315AC" w:rsidRDefault="005315AC" w:rsidP="005315AC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- общее целостное художественное впечатление, оригинальность и новизна дизайна сайта;</w:t>
      </w:r>
    </w:p>
    <w:p w:rsidR="005315AC" w:rsidRPr="005315AC" w:rsidRDefault="005315AC" w:rsidP="005315AC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lastRenderedPageBreak/>
        <w:t>- использование для страниц сайта единого стиля (шрифты, заставки, оформление), единой цветовой палитры;</w:t>
      </w:r>
    </w:p>
    <w:p w:rsidR="005315AC" w:rsidRPr="005315AC" w:rsidRDefault="005315AC" w:rsidP="005315AC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- читаемость текста (не сливается ли текст с фоном, не мешает ли графика восприятию информации);</w:t>
      </w:r>
    </w:p>
    <w:p w:rsidR="005315AC" w:rsidRPr="005315AC" w:rsidRDefault="005315AC" w:rsidP="005315AC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- гибкость дизайна (подстраивается под разрешение экрана), корректность масштабирования изображений сайта, сохранение понятности содержания сайта при отключении загрузки изображений;</w:t>
      </w:r>
    </w:p>
    <w:p w:rsidR="005315AC" w:rsidRPr="005315AC" w:rsidRDefault="005315AC" w:rsidP="005315A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е) интерактивность сайта:</w:t>
      </w:r>
    </w:p>
    <w:p w:rsidR="005315AC" w:rsidRPr="005315AC" w:rsidRDefault="005315AC" w:rsidP="005315AC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 xml:space="preserve">- наличие </w:t>
      </w:r>
      <w:proofErr w:type="spellStart"/>
      <w:proofErr w:type="gramStart"/>
      <w:r w:rsidRPr="005315AC">
        <w:rPr>
          <w:rFonts w:ascii="Times New Roman" w:hAnsi="Times New Roman"/>
          <w:sz w:val="28"/>
          <w:szCs w:val="28"/>
        </w:rPr>
        <w:t>Интернет-приемной</w:t>
      </w:r>
      <w:proofErr w:type="spellEnd"/>
      <w:proofErr w:type="gramEnd"/>
      <w:r w:rsidRPr="005315AC">
        <w:rPr>
          <w:rFonts w:ascii="Times New Roman" w:hAnsi="Times New Roman"/>
          <w:sz w:val="28"/>
          <w:szCs w:val="28"/>
        </w:rPr>
        <w:t xml:space="preserve"> (интерактивной формы обращения граждан);</w:t>
      </w:r>
    </w:p>
    <w:p w:rsidR="005315AC" w:rsidRPr="005315AC" w:rsidRDefault="005315AC" w:rsidP="005315AC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- наличие обратной связи с администраторами сайтов органов местного самоуправления для посетителей сайтов, пользователей информации;</w:t>
      </w:r>
    </w:p>
    <w:p w:rsidR="005315AC" w:rsidRPr="005315AC" w:rsidRDefault="005315AC" w:rsidP="005315AC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 xml:space="preserve">- наличие разделов опросов, голосований и форумов. </w:t>
      </w:r>
    </w:p>
    <w:p w:rsidR="005315AC" w:rsidRPr="005315AC" w:rsidRDefault="005315AC" w:rsidP="005315A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ж) посещаемость сайта;</w:t>
      </w:r>
    </w:p>
    <w:p w:rsidR="005315AC" w:rsidRPr="005315AC" w:rsidRDefault="005315AC" w:rsidP="005315A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15AC">
        <w:rPr>
          <w:rFonts w:ascii="Times New Roman" w:hAnsi="Times New Roman"/>
          <w:sz w:val="28"/>
          <w:szCs w:val="28"/>
        </w:rPr>
        <w:t>з</w:t>
      </w:r>
      <w:proofErr w:type="spellEnd"/>
      <w:r w:rsidRPr="005315AC">
        <w:rPr>
          <w:rFonts w:ascii="Times New Roman" w:hAnsi="Times New Roman"/>
          <w:sz w:val="28"/>
          <w:szCs w:val="28"/>
        </w:rPr>
        <w:t>) наличие мобильной версии;</w:t>
      </w:r>
    </w:p>
    <w:p w:rsidR="005315AC" w:rsidRPr="005315AC" w:rsidRDefault="005315AC" w:rsidP="005315A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и) наличие ссылок на популярные социальные сети;</w:t>
      </w:r>
    </w:p>
    <w:p w:rsidR="005315AC" w:rsidRPr="005315AC" w:rsidRDefault="005315AC" w:rsidP="005315A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к) для сайтов муниципальных районов, наличие сайтов сельских поселений входящих в состав района.</w:t>
      </w:r>
    </w:p>
    <w:p w:rsidR="005315AC" w:rsidRPr="005315AC" w:rsidRDefault="005315AC" w:rsidP="005315A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 xml:space="preserve">3.3. При применении критериев оценки сайтов используется бальная система. </w:t>
      </w:r>
    </w:p>
    <w:p w:rsidR="005315AC" w:rsidRPr="005315AC" w:rsidRDefault="005315AC" w:rsidP="005315A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При этом критерий б) пункта 3.2, с учетом весомости показателя, оценивается по 10-ти бальной системе, остальные критерии оцениваются по 5-ти бальной системе. Итоговая оценка каждого сайта определяется по общей сумме баллов.</w:t>
      </w:r>
    </w:p>
    <w:p w:rsidR="005315AC" w:rsidRPr="005315AC" w:rsidRDefault="005315AC" w:rsidP="005315A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5AC">
        <w:rPr>
          <w:rFonts w:ascii="Times New Roman" w:hAnsi="Times New Roman"/>
          <w:b/>
          <w:sz w:val="28"/>
          <w:szCs w:val="28"/>
        </w:rPr>
        <w:t>4. Сроки и условия проведения конкурса</w:t>
      </w:r>
    </w:p>
    <w:p w:rsidR="005315AC" w:rsidRPr="005315AC" w:rsidRDefault="005315AC" w:rsidP="005315A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4.1. Сроки проведения конкурса утверждаются распоряжением Председателя Совета (ассоциации). Главы муниципальных образований Оренбургской области уведомляются о сроках проведения конкурса по электронной почте.</w:t>
      </w:r>
    </w:p>
    <w:p w:rsidR="005315AC" w:rsidRPr="005315AC" w:rsidRDefault="005315AC" w:rsidP="005315A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 xml:space="preserve">4.2. Материалы для участия в конкурсе направляются в Секретариат Совета (ассоциации) почтовым отправлением, нарочно или по электронной почте не позднее, чем за два месяца до проведения конкурса. </w:t>
      </w:r>
    </w:p>
    <w:p w:rsidR="005315AC" w:rsidRPr="005315AC" w:rsidRDefault="005315AC" w:rsidP="005315A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lastRenderedPageBreak/>
        <w:t>4.2. К участию в конкурсе допускаются участники, своевременно предоставившие все необходимые документы для участия в конкурсе в Секретариат Совета (ассоциации).</w:t>
      </w:r>
    </w:p>
    <w:p w:rsidR="005315AC" w:rsidRPr="005315AC" w:rsidRDefault="005315AC" w:rsidP="005315A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4.3. Заявка на участие в конкурсе оформляется в письменной форме на бланке муниципального образования (прилагается) и заверяется подписью руководителя и печатью, не позднее установленного срока подачи заявок.</w:t>
      </w:r>
    </w:p>
    <w:p w:rsidR="005315AC" w:rsidRPr="005315AC" w:rsidRDefault="005315AC" w:rsidP="005315A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4.4. Документы, представленные с нарушением требований настоящего Положения, Секретариат (Совета) ассоциации возвращает заявителю на доработку с указанием недостатков. Заявитель в течение 5 рабочих дней дорабатывает документы и повторно направляет их в Секретариат Совета (ассоциации).</w:t>
      </w:r>
    </w:p>
    <w:p w:rsidR="005315AC" w:rsidRPr="005315AC" w:rsidRDefault="005315AC" w:rsidP="005315A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5AC">
        <w:rPr>
          <w:rFonts w:ascii="Times New Roman" w:hAnsi="Times New Roman"/>
          <w:b/>
          <w:sz w:val="28"/>
          <w:szCs w:val="28"/>
        </w:rPr>
        <w:t>5. Жюри Конкурса</w:t>
      </w:r>
    </w:p>
    <w:p w:rsidR="005315AC" w:rsidRPr="005315AC" w:rsidRDefault="005315AC" w:rsidP="005315A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 xml:space="preserve">5.1. Проведение конкурса возлагается на жюри, персональный состав которого формируется Секретариатом Совета (ассоциации) и утверждается Председателем Совета (ассоциации). </w:t>
      </w:r>
    </w:p>
    <w:p w:rsidR="005315AC" w:rsidRPr="005315AC" w:rsidRDefault="005315AC" w:rsidP="005315A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5.2. Председателем жюри является Председатель Совета (ассоциации), заместителем Председателя жюри является Секретарь Совета (ассоциации), секретарем жюри – один из начальников управлений или отделов Секретариата Совета (ассоциации) по предложению Секретаря Совета (ассоциации).</w:t>
      </w:r>
    </w:p>
    <w:p w:rsidR="005315AC" w:rsidRPr="005315AC" w:rsidRDefault="005315AC" w:rsidP="005315A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5.3. В состав жюри по должности входят независимые эксперты-специалисты, обладающие высокой профессиональной репутацией в области информационных технологий, государственного и муниципального управления по соответствующим номинациям.</w:t>
      </w:r>
    </w:p>
    <w:p w:rsidR="005315AC" w:rsidRPr="005315AC" w:rsidRDefault="005315AC" w:rsidP="005315A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 xml:space="preserve">5.4. </w:t>
      </w:r>
      <w:proofErr w:type="gramStart"/>
      <w:r w:rsidRPr="005315AC">
        <w:rPr>
          <w:rFonts w:ascii="Times New Roman" w:hAnsi="Times New Roman"/>
          <w:sz w:val="28"/>
          <w:szCs w:val="28"/>
        </w:rPr>
        <w:t>Секретарь жюри подготавливает материалы для членов жюри; оформляет протокол заседания жюри конкурса; оформляет проект решения Президиума Совета (ассоциации) по данному вопросу или распоряжение Председателя Совета (ассоциации) в соответствии с настоящим Положением; осуществляет подготовку наградных материалов для вручения победителям конкурса; осуществляет подготовку проекта решения Общего Собрания для награждения и направляет материалы для публикации в газете «Муниципальный вестник Оренбуржья»;</w:t>
      </w:r>
      <w:proofErr w:type="gramEnd"/>
      <w:r w:rsidRPr="005315AC">
        <w:rPr>
          <w:rFonts w:ascii="Times New Roman" w:hAnsi="Times New Roman"/>
          <w:sz w:val="28"/>
          <w:szCs w:val="28"/>
        </w:rPr>
        <w:t xml:space="preserve"> оформляет обобщенные материалы по итогам конкурса и помещает их в соответствующую папку; в установленном порядке осуществляет ответственное хранение данных материалов в Секретариате Совета (ассоциации).</w:t>
      </w:r>
    </w:p>
    <w:p w:rsidR="005315AC" w:rsidRPr="005315AC" w:rsidRDefault="005315AC" w:rsidP="005315A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5.5. В материалы для жюри входит:</w:t>
      </w:r>
    </w:p>
    <w:p w:rsidR="005315AC" w:rsidRPr="005315AC" w:rsidRDefault="005315AC" w:rsidP="005315AC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lastRenderedPageBreak/>
        <w:t>- распоряжение Председателя Совета (ассоциации) «О проведении областного конкурса «Лучший муниципальный Интернет-сайт Оренбургской области»;</w:t>
      </w:r>
    </w:p>
    <w:p w:rsidR="005315AC" w:rsidRPr="005315AC" w:rsidRDefault="005315AC" w:rsidP="005315AC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- положение «Об областном конкурсе «Лучший муниципальный Интернет-сайт Оренбургской области»;</w:t>
      </w:r>
    </w:p>
    <w:p w:rsidR="005315AC" w:rsidRPr="005315AC" w:rsidRDefault="005315AC" w:rsidP="005315AC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- информация о кандидатах областного конкурса «Лучший муниципальный Интернет-сайт Оренбургской области».</w:t>
      </w:r>
    </w:p>
    <w:p w:rsidR="005315AC" w:rsidRPr="005315AC" w:rsidRDefault="005315AC" w:rsidP="005315A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5.6. Функции и полномочия жюри:</w:t>
      </w:r>
    </w:p>
    <w:p w:rsidR="005315AC" w:rsidRPr="005315AC" w:rsidRDefault="005315AC" w:rsidP="005315AC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- оценка Интернет-сайтов участников Конкурса и определение победителей конкурса в каждой из номинаций в соответствии с критериями оценки путем открытого голосования;</w:t>
      </w:r>
    </w:p>
    <w:p w:rsidR="005315AC" w:rsidRPr="005315AC" w:rsidRDefault="005315AC" w:rsidP="005315AC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- подведения итогов конкурса;</w:t>
      </w:r>
    </w:p>
    <w:p w:rsidR="005315AC" w:rsidRPr="005315AC" w:rsidRDefault="005315AC" w:rsidP="005315AC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- выработка рекомендаций по итогам проведения конкурса, по использованию выявленного опыта.</w:t>
      </w:r>
    </w:p>
    <w:p w:rsidR="005315AC" w:rsidRPr="005315AC" w:rsidRDefault="005315AC" w:rsidP="005315A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5.7. Заседание жюри правомочно в случае присутствия на нем не менее половины членов жюри. Член жюри имеет один голос и не может передавать свои полномочия другому лицу.</w:t>
      </w:r>
    </w:p>
    <w:p w:rsidR="005315AC" w:rsidRPr="005315AC" w:rsidRDefault="005315AC" w:rsidP="005315A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При невозможности личного участия члена жюри, он письменно уведомляет об этом Секретаря жюри не менее чем за 3 рабочих дня до даты заседания, а также вносит предложение по кандидатуре победителя конкурса в соответствующей номинации в письменной форме, направив его в адрес Секретариата Совета (ассоциации). Данное предложение выносится председателем или по его поручению заместителем председателя жюри на рассмотрение присутствующих на заседании членов жюри.</w:t>
      </w:r>
    </w:p>
    <w:p w:rsidR="005315AC" w:rsidRPr="005315AC" w:rsidRDefault="005315AC" w:rsidP="005315A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5.8. Рассмотрев предложения каждого члена жюри по соответствующей номинации, присутствующие на заседании члены жюри большинством голосов определяют победителя по каждой номинации.</w:t>
      </w:r>
    </w:p>
    <w:p w:rsidR="005315AC" w:rsidRPr="005315AC" w:rsidRDefault="005315AC" w:rsidP="005315A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5.9. В случае если голоса членов жюри по одной из номинаций разделились между конкурсантами, данные кандидатуры по соответствующей номинации вносятся на заседание Президиума Совета (ассоциации), а при единогласном решении членов жюри о кандидатуре победителя конкурса по соответствующей номинации, победитель утверждается распоряжением Председателя совета (ассоциации).</w:t>
      </w:r>
    </w:p>
    <w:p w:rsidR="005315AC" w:rsidRPr="005315AC" w:rsidRDefault="005315AC" w:rsidP="005315A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5AC">
        <w:rPr>
          <w:rFonts w:ascii="Times New Roman" w:hAnsi="Times New Roman"/>
          <w:b/>
          <w:sz w:val="28"/>
          <w:szCs w:val="28"/>
        </w:rPr>
        <w:t>6. Определение победителей конкурса</w:t>
      </w:r>
    </w:p>
    <w:p w:rsidR="005315AC" w:rsidRPr="005315AC" w:rsidRDefault="005315AC" w:rsidP="005315A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lastRenderedPageBreak/>
        <w:t>6.1. Победителем конкурса по каждой номинации может быть признан только один кандидат. При этом если по какой-либо из номинаций подана только одна заявка, конкурс по данной номинации признается не состоявшимся. В исключительных случаях и при наличии достаточных оснований по решению Председателя Совета (ассоциации) может быть определен победитель и по одной заявке.</w:t>
      </w:r>
    </w:p>
    <w:p w:rsidR="005315AC" w:rsidRPr="005315AC" w:rsidRDefault="005315AC" w:rsidP="005315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6.2. Победитель конкурса может участвовать в данном конкурсе дважды, но не ранее чем через три года после участия в данном конкурсе.</w:t>
      </w:r>
    </w:p>
    <w:p w:rsidR="005315AC" w:rsidRPr="005315AC" w:rsidRDefault="005315AC" w:rsidP="005315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6.3. Победители конкурса награждаются Дипломом, и им вручается денежная премия.</w:t>
      </w:r>
    </w:p>
    <w:p w:rsidR="005315AC" w:rsidRPr="005315AC" w:rsidRDefault="005315AC" w:rsidP="005315A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5AC">
        <w:rPr>
          <w:rFonts w:ascii="Times New Roman" w:hAnsi="Times New Roman"/>
          <w:b/>
          <w:sz w:val="28"/>
          <w:szCs w:val="28"/>
        </w:rPr>
        <w:t>7. Организация проведения конкурса</w:t>
      </w:r>
    </w:p>
    <w:p w:rsidR="005315AC" w:rsidRPr="005315AC" w:rsidRDefault="005315AC" w:rsidP="005315A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7.1. Организацию проведения и материально-техническое обеспечение конкурса осуществляет Секретариат Совета (ассоциации) муниципальных образований.</w:t>
      </w:r>
    </w:p>
    <w:p w:rsidR="005315AC" w:rsidRPr="005315AC" w:rsidRDefault="005315AC" w:rsidP="005315A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7.2. Секретариат Совета (ассоциации) осуществляет следующие функции:</w:t>
      </w:r>
    </w:p>
    <w:p w:rsidR="005315AC" w:rsidRPr="005315AC" w:rsidRDefault="005315AC" w:rsidP="005315AC">
      <w:pPr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- формирует персональный состав жюри конкурса и проводит ротацию членов жюри конкурса не реже одного раза в три года;</w:t>
      </w:r>
    </w:p>
    <w:p w:rsidR="005315AC" w:rsidRPr="005315AC" w:rsidRDefault="005315AC" w:rsidP="005315AC">
      <w:pPr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- подготавливает проект распоряжения Председателя Совета (ассоциации) по составу жюри конкурса;</w:t>
      </w:r>
    </w:p>
    <w:p w:rsidR="005315AC" w:rsidRPr="005315AC" w:rsidRDefault="005315AC" w:rsidP="005315AC">
      <w:pPr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- утверждает образцы заявок для участия в конкурсе;</w:t>
      </w:r>
    </w:p>
    <w:p w:rsidR="005315AC" w:rsidRPr="005315AC" w:rsidRDefault="005315AC" w:rsidP="005315AC">
      <w:pPr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- утверждает перечень материалов, прилагаемых к заявке;</w:t>
      </w:r>
    </w:p>
    <w:p w:rsidR="005315AC" w:rsidRPr="005315AC" w:rsidRDefault="005315AC" w:rsidP="005315AC">
      <w:pPr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- организует рассылку конкурсной документации;</w:t>
      </w:r>
    </w:p>
    <w:p w:rsidR="005315AC" w:rsidRPr="005315AC" w:rsidRDefault="005315AC" w:rsidP="005315AC">
      <w:pPr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- разъясняет Положения о конкурсе;</w:t>
      </w:r>
    </w:p>
    <w:p w:rsidR="005315AC" w:rsidRPr="005315AC" w:rsidRDefault="005315AC" w:rsidP="005315AC">
      <w:pPr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 xml:space="preserve">- определяет формы, методы и дату проведения конкурса; </w:t>
      </w:r>
    </w:p>
    <w:p w:rsidR="005315AC" w:rsidRPr="005315AC" w:rsidRDefault="005315AC" w:rsidP="005315AC">
      <w:pPr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- принимает материалы кандидатов на участие в конкурсе и организует их экспертизу;</w:t>
      </w:r>
    </w:p>
    <w:p w:rsidR="005315AC" w:rsidRPr="005315AC" w:rsidRDefault="005315AC" w:rsidP="005315AC">
      <w:pPr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- возвращает материалы кандидатов на участие в конкурсе в случае их несоответствия настоящему Положению;</w:t>
      </w:r>
    </w:p>
    <w:p w:rsidR="005315AC" w:rsidRPr="005315AC" w:rsidRDefault="005315AC" w:rsidP="005315AC">
      <w:pPr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 xml:space="preserve">- в соответствии с настоящим Положением ведет документацию конкурса; </w:t>
      </w:r>
    </w:p>
    <w:p w:rsidR="005315AC" w:rsidRPr="005315AC" w:rsidRDefault="005315AC" w:rsidP="005315AC">
      <w:pPr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 xml:space="preserve">- информирует средства массовой информации о проведении конкурса; </w:t>
      </w:r>
    </w:p>
    <w:p w:rsidR="005315AC" w:rsidRPr="005315AC" w:rsidRDefault="005315AC" w:rsidP="005315AC">
      <w:pPr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lastRenderedPageBreak/>
        <w:t>- организует церемонию награждения;</w:t>
      </w:r>
    </w:p>
    <w:p w:rsidR="005315AC" w:rsidRPr="005315AC" w:rsidRDefault="005315AC" w:rsidP="005315AC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- осуществляет хранение документов по конкурсу в Секретариате Совета (ассоциации) в порядке, предусмотренном положение по делопроизводству.</w:t>
      </w:r>
    </w:p>
    <w:p w:rsidR="005315AC" w:rsidRPr="005315AC" w:rsidRDefault="005315AC" w:rsidP="005315AC">
      <w:pPr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5AC">
        <w:rPr>
          <w:rFonts w:ascii="Times New Roman" w:hAnsi="Times New Roman"/>
          <w:b/>
          <w:sz w:val="28"/>
          <w:szCs w:val="28"/>
        </w:rPr>
        <w:t>8. Награждение победителей конкурса</w:t>
      </w:r>
    </w:p>
    <w:p w:rsidR="005315AC" w:rsidRPr="005315AC" w:rsidRDefault="005315AC" w:rsidP="005315AC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8.1. Награждение победителей конкурса проводится в торжественной обстановке на Общем Собрании Совета (ассоциации) муниципальных образований Оренбургской области.</w:t>
      </w:r>
    </w:p>
    <w:p w:rsidR="005315AC" w:rsidRPr="005315AC" w:rsidRDefault="005315AC" w:rsidP="005315AC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8.2. Победители конкурса в каждой номинации награждаются дипломами установленного образца и денежными премиями.</w:t>
      </w:r>
    </w:p>
    <w:p w:rsidR="005315AC" w:rsidRPr="005315AC" w:rsidRDefault="005315AC" w:rsidP="005315AC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8.3. Информация о победителях конкурса размещается в газете «Муниципальный вестник Оренбуржья».</w:t>
      </w:r>
    </w:p>
    <w:p w:rsidR="005315AC" w:rsidRPr="005315AC" w:rsidRDefault="005315AC" w:rsidP="005315AC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8.4. Размер денежной премии утверждается распоряжением Председателя Совета (ассоциации).</w:t>
      </w:r>
    </w:p>
    <w:p w:rsidR="005315AC" w:rsidRPr="005315AC" w:rsidRDefault="005315AC" w:rsidP="005315AC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15AC">
        <w:rPr>
          <w:rFonts w:ascii="Times New Roman" w:hAnsi="Times New Roman"/>
          <w:sz w:val="28"/>
          <w:szCs w:val="28"/>
        </w:rPr>
        <w:t>8.5. Образцы дипломов утверждаются распоряжением Секретаря Совета (ассоциации).</w:t>
      </w:r>
    </w:p>
    <w:p w:rsidR="00B2746C" w:rsidRPr="005315AC" w:rsidRDefault="00B2746C" w:rsidP="005315AC">
      <w:pPr>
        <w:rPr>
          <w:rFonts w:ascii="Times New Roman" w:hAnsi="Times New Roman"/>
          <w:sz w:val="28"/>
          <w:szCs w:val="28"/>
        </w:rPr>
      </w:pPr>
    </w:p>
    <w:sectPr w:rsidR="00B2746C" w:rsidRPr="005315AC" w:rsidSect="009666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63F"/>
    <w:rsid w:val="00241F8F"/>
    <w:rsid w:val="0028751B"/>
    <w:rsid w:val="002A0AB7"/>
    <w:rsid w:val="004D6534"/>
    <w:rsid w:val="005315AC"/>
    <w:rsid w:val="00853B2E"/>
    <w:rsid w:val="0096663F"/>
    <w:rsid w:val="00B2746C"/>
    <w:rsid w:val="00C65BAE"/>
    <w:rsid w:val="00C82EC6"/>
    <w:rsid w:val="00F2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1608</Words>
  <Characters>9171</Characters>
  <Application>Microsoft Office Word</Application>
  <DocSecurity>0</DocSecurity>
  <Lines>76</Lines>
  <Paragraphs>21</Paragraphs>
  <ScaleCrop>false</ScaleCrop>
  <Company>Microsoft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2</cp:revision>
  <dcterms:created xsi:type="dcterms:W3CDTF">2020-06-22T10:12:00Z</dcterms:created>
  <dcterms:modified xsi:type="dcterms:W3CDTF">2020-06-22T10:12:00Z</dcterms:modified>
</cp:coreProperties>
</file>